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8" w:rsidRDefault="00871214" w:rsidP="003E17D1">
      <w:pPr>
        <w:spacing w:after="0"/>
      </w:pPr>
      <w:r>
        <w:rPr>
          <w:rFonts w:ascii="Arial"/>
          <w:noProof/>
          <w:lang w:eastAsia="fr-FR"/>
        </w:rPr>
        <mc:AlternateContent>
          <mc:Choice Requires="wps">
            <w:drawing>
              <wp:anchor distT="0" distB="0" distL="114300" distR="114300" simplePos="0" relativeHeight="251659264" behindDoc="0" locked="0" layoutInCell="1" allowOverlap="1">
                <wp:simplePos x="0" y="0"/>
                <wp:positionH relativeFrom="column">
                  <wp:posOffset>2513330</wp:posOffset>
                </wp:positionH>
                <wp:positionV relativeFrom="paragraph">
                  <wp:posOffset>942340</wp:posOffset>
                </wp:positionV>
                <wp:extent cx="3656965" cy="342900"/>
                <wp:effectExtent l="13970" t="14605" r="5715" b="1397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342900"/>
                        </a:xfrm>
                        <a:prstGeom prst="rect">
                          <a:avLst/>
                        </a:prstGeom>
                        <a:extLst>
                          <a:ext uri="{AF507438-7753-43E0-B8FC-AC1667EBCBE1}">
                            <a14:hiddenEffects xmlns:a14="http://schemas.microsoft.com/office/drawing/2010/main">
                              <a:effectLst/>
                            </a14:hiddenEffects>
                          </a:ext>
                        </a:extLst>
                      </wps:spPr>
                      <wps:txbx>
                        <w:txbxContent>
                          <w:p w:rsidR="00871214" w:rsidRDefault="00871214" w:rsidP="00871214">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Interprétation N°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WordArt 3" o:spid="_x0000_s1026" type="#_x0000_t202" style="position:absolute;margin-left:197.9pt;margin-top:74.2pt;width:28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" filled="f" stroked="f">
                <o:lock v:ext="edit" shapetype="t"/>
                <v:textbox style="mso-fit-shape-to-text:t">
                  <w:txbxContent>
                    <w:p w:rsidR="00871214" w:rsidRDefault="00871214" w:rsidP="00871214">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Interprétation N° 1</w:t>
                      </w:r>
                    </w:p>
                  </w:txbxContent>
                </v:textbox>
              </v:shape>
            </w:pict>
          </mc:Fallback>
        </mc:AlternateContent>
      </w:r>
      <w:r>
        <w:rPr>
          <w:rFonts w:ascii="Arial"/>
          <w:noProof/>
          <w:lang w:eastAsia="fr-FR"/>
        </w:rPr>
        <mc:AlternateContent>
          <mc:Choice Requires="wps">
            <w:drawing>
              <wp:anchor distT="0" distB="0" distL="114300" distR="114300" simplePos="0" relativeHeight="251658240" behindDoc="0" locked="0" layoutInCell="1" allowOverlap="1">
                <wp:simplePos x="0" y="0"/>
                <wp:positionH relativeFrom="column">
                  <wp:posOffset>2513330</wp:posOffset>
                </wp:positionH>
                <wp:positionV relativeFrom="paragraph">
                  <wp:posOffset>224155</wp:posOffset>
                </wp:positionV>
                <wp:extent cx="3656965" cy="342900"/>
                <wp:effectExtent l="13970" t="20320" r="15240" b="82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342900"/>
                        </a:xfrm>
                        <a:prstGeom prst="rect">
                          <a:avLst/>
                        </a:prstGeom>
                        <a:extLst>
                          <a:ext uri="{AF507438-7753-43E0-B8FC-AC1667EBCBE1}">
                            <a14:hiddenEffects xmlns:a14="http://schemas.microsoft.com/office/drawing/2010/main">
                              <a:effectLst/>
                            </a14:hiddenEffects>
                          </a:ext>
                        </a:extLst>
                      </wps:spPr>
                      <wps:txbx>
                        <w:txbxContent>
                          <w:p w:rsidR="00871214" w:rsidRDefault="00871214" w:rsidP="00871214">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WordArt 2" o:spid="_x0000_s1027" type="#_x0000_t202" style="position:absolute;margin-left:197.9pt;margin-top:17.65pt;width:28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" filled="f" stroked="f">
                <o:lock v:ext="edit" shapetype="t"/>
                <v:textbox style="mso-fit-shape-to-text:t">
                  <w:txbxContent>
                    <w:p w:rsidR="00871214" w:rsidRDefault="00871214" w:rsidP="00871214">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v:textbox>
              </v:shape>
            </w:pict>
          </mc:Fallback>
        </mc:AlternateContent>
      </w:r>
      <w:r w:rsidR="007D756F">
        <w:rPr>
          <w:rFonts w:ascii="Arial"/>
          <w:noProof/>
          <w:lang w:eastAsia="fr-FR"/>
        </w:rPr>
        <w:drawing>
          <wp:inline distT="0" distB="0" distL="0" distR="0">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rsidR="003E17D1" w:rsidRDefault="003E17D1" w:rsidP="005C3700">
      <w:pPr>
        <w:tabs>
          <w:tab w:val="left" w:pos="4820"/>
        </w:tabs>
        <w:spacing w:after="0" w:line="240" w:lineRule="auto"/>
      </w:pPr>
    </w:p>
    <w:p w:rsidR="005C3700" w:rsidRPr="00546C41" w:rsidRDefault="005C3700" w:rsidP="005C3700">
      <w:pPr>
        <w:tabs>
          <w:tab w:val="left" w:pos="4820"/>
        </w:tabs>
        <w:spacing w:after="0" w:line="240" w:lineRule="auto"/>
      </w:pPr>
    </w:p>
    <w:p w:rsidR="005C3700" w:rsidRPr="005C3700" w:rsidRDefault="005C3700" w:rsidP="005C3700">
      <w:pPr>
        <w:spacing w:after="0" w:line="240" w:lineRule="auto"/>
        <w:ind w:left="3402"/>
        <w:jc w:val="right"/>
        <w:rPr>
          <w:rFonts w:ascii="Arial" w:hAnsi="Arial" w:cs="Arial"/>
          <w:sz w:val="20"/>
          <w:szCs w:val="20"/>
        </w:rPr>
      </w:pPr>
    </w:p>
    <w:p w:rsidR="005C3700" w:rsidRPr="005C3700" w:rsidRDefault="005C3700" w:rsidP="005C3700">
      <w:pPr>
        <w:spacing w:after="0" w:line="240" w:lineRule="auto"/>
        <w:ind w:left="3402"/>
        <w:jc w:val="right"/>
        <w:rPr>
          <w:rFonts w:ascii="Arial" w:hAnsi="Arial" w:cs="Arial"/>
          <w:sz w:val="20"/>
          <w:szCs w:val="20"/>
        </w:rPr>
      </w:pPr>
      <w:r w:rsidRPr="005C3700">
        <w:rPr>
          <w:rFonts w:ascii="Arial" w:hAnsi="Arial" w:cs="Arial"/>
          <w:sz w:val="20"/>
          <w:szCs w:val="20"/>
        </w:rPr>
        <w:t>SGEC/201</w:t>
      </w:r>
      <w:r w:rsidR="00D96C32">
        <w:rPr>
          <w:rFonts w:ascii="Arial" w:hAnsi="Arial" w:cs="Arial"/>
          <w:sz w:val="20"/>
          <w:szCs w:val="20"/>
        </w:rPr>
        <w:t>8</w:t>
      </w:r>
      <w:r w:rsidRPr="005C3700">
        <w:rPr>
          <w:rFonts w:ascii="Arial" w:hAnsi="Arial" w:cs="Arial"/>
          <w:sz w:val="20"/>
          <w:szCs w:val="20"/>
        </w:rPr>
        <w:t>/</w:t>
      </w:r>
      <w:r w:rsidR="00D96C32">
        <w:rPr>
          <w:rFonts w:ascii="Arial" w:hAnsi="Arial" w:cs="Arial"/>
          <w:sz w:val="20"/>
          <w:szCs w:val="20"/>
        </w:rPr>
        <w:t>079</w:t>
      </w:r>
    </w:p>
    <w:p w:rsidR="005C3700" w:rsidRPr="005C3700" w:rsidRDefault="00D96C32" w:rsidP="005C3700">
      <w:pPr>
        <w:spacing w:after="0" w:line="240" w:lineRule="auto"/>
        <w:ind w:left="3402"/>
        <w:jc w:val="right"/>
        <w:rPr>
          <w:rFonts w:ascii="Arial" w:hAnsi="Arial" w:cs="Arial"/>
          <w:sz w:val="20"/>
          <w:szCs w:val="20"/>
        </w:rPr>
      </w:pPr>
      <w:r>
        <w:rPr>
          <w:rFonts w:ascii="Arial" w:hAnsi="Arial" w:cs="Arial"/>
          <w:sz w:val="20"/>
          <w:szCs w:val="20"/>
        </w:rPr>
        <w:t>31/01/2018</w:t>
      </w:r>
    </w:p>
    <w:p w:rsidR="00D60EF5" w:rsidRDefault="00D60EF5" w:rsidP="00D60EF5">
      <w:pPr>
        <w:pBdr>
          <w:bottom w:val="single" w:sz="8" w:space="1" w:color="00B050"/>
        </w:pBdr>
        <w:spacing w:after="0" w:line="240" w:lineRule="auto"/>
        <w:jc w:val="both"/>
        <w:rPr>
          <w:rFonts w:ascii="Arial" w:hAnsi="Arial" w:cs="Arial"/>
        </w:rPr>
      </w:pPr>
    </w:p>
    <w:p w:rsidR="00D60EF5" w:rsidRDefault="00D60EF5" w:rsidP="00D60EF5">
      <w:pPr>
        <w:spacing w:after="0" w:line="240" w:lineRule="auto"/>
        <w:jc w:val="both"/>
        <w:rPr>
          <w:rFonts w:ascii="Arial" w:hAnsi="Arial" w:cs="Arial"/>
          <w:sz w:val="24"/>
          <w:szCs w:val="24"/>
        </w:rPr>
      </w:pPr>
    </w:p>
    <w:p w:rsidR="00EF7944" w:rsidRDefault="00EF7944" w:rsidP="00EF7944">
      <w:pPr>
        <w:spacing w:after="0" w:line="240" w:lineRule="auto"/>
        <w:jc w:val="center"/>
        <w:rPr>
          <w:rFonts w:ascii="Arial" w:hAnsi="Arial" w:cs="Arial"/>
          <w:b/>
          <w:sz w:val="32"/>
          <w:szCs w:val="32"/>
        </w:rPr>
      </w:pPr>
      <w:r w:rsidRPr="00EF7944">
        <w:rPr>
          <w:rFonts w:ascii="Arial" w:hAnsi="Arial" w:cs="Arial"/>
          <w:b/>
          <w:sz w:val="32"/>
          <w:szCs w:val="32"/>
        </w:rPr>
        <w:t>Interprétation relative à</w:t>
      </w:r>
    </w:p>
    <w:p w:rsidR="005C3700" w:rsidRPr="00EF7944" w:rsidRDefault="00EF7944" w:rsidP="00EF7944">
      <w:pPr>
        <w:spacing w:after="0" w:line="240" w:lineRule="auto"/>
        <w:jc w:val="center"/>
        <w:rPr>
          <w:rFonts w:ascii="Arial" w:hAnsi="Arial" w:cs="Arial"/>
          <w:b/>
          <w:sz w:val="32"/>
          <w:szCs w:val="32"/>
        </w:rPr>
      </w:pPr>
      <w:proofErr w:type="gramStart"/>
      <w:r w:rsidRPr="00EF7944">
        <w:rPr>
          <w:rFonts w:ascii="Arial" w:hAnsi="Arial" w:cs="Arial"/>
          <w:b/>
          <w:sz w:val="32"/>
          <w:szCs w:val="32"/>
        </w:rPr>
        <w:t>la</w:t>
      </w:r>
      <w:proofErr w:type="gramEnd"/>
      <w:r w:rsidRPr="00EF7944">
        <w:rPr>
          <w:rFonts w:ascii="Arial" w:hAnsi="Arial" w:cs="Arial"/>
          <w:b/>
          <w:sz w:val="32"/>
          <w:szCs w:val="32"/>
        </w:rPr>
        <w:t xml:space="preserve"> rémunération des chefs d'établissement du premier degré</w:t>
      </w:r>
    </w:p>
    <w:p w:rsidR="00EF7944" w:rsidRDefault="00EF7944" w:rsidP="006F3DBD">
      <w:pPr>
        <w:spacing w:after="0" w:line="240" w:lineRule="auto"/>
        <w:jc w:val="both"/>
        <w:rPr>
          <w:rFonts w:ascii="Arial" w:hAnsi="Arial" w:cs="Arial"/>
          <w:sz w:val="24"/>
          <w:szCs w:val="24"/>
        </w:rPr>
      </w:pPr>
    </w:p>
    <w:p w:rsidR="00EF7944" w:rsidRPr="00564068" w:rsidRDefault="00E8181D" w:rsidP="00EF7944">
      <w:pPr>
        <w:spacing w:after="0" w:line="240" w:lineRule="auto"/>
        <w:jc w:val="center"/>
        <w:rPr>
          <w:rFonts w:ascii="Arial" w:hAnsi="Arial" w:cs="Arial"/>
          <w:b/>
          <w:sz w:val="28"/>
          <w:szCs w:val="28"/>
        </w:rPr>
      </w:pPr>
      <w:proofErr w:type="gramStart"/>
      <w:r w:rsidRPr="00564068">
        <w:rPr>
          <w:rFonts w:ascii="Arial" w:hAnsi="Arial" w:cs="Arial"/>
          <w:b/>
          <w:sz w:val="28"/>
          <w:szCs w:val="28"/>
        </w:rPr>
        <w:t>adoptée</w:t>
      </w:r>
      <w:proofErr w:type="gramEnd"/>
      <w:r w:rsidR="00EF7944" w:rsidRPr="00564068">
        <w:rPr>
          <w:rFonts w:ascii="Arial" w:hAnsi="Arial" w:cs="Arial"/>
          <w:b/>
          <w:sz w:val="28"/>
          <w:szCs w:val="28"/>
        </w:rPr>
        <w:t xml:space="preserve"> </w:t>
      </w:r>
      <w:r w:rsidR="00D96C32">
        <w:rPr>
          <w:rFonts w:ascii="Arial" w:hAnsi="Arial" w:cs="Arial"/>
          <w:b/>
          <w:sz w:val="28"/>
          <w:szCs w:val="28"/>
        </w:rPr>
        <w:t xml:space="preserve">par </w:t>
      </w:r>
      <w:r w:rsidR="00EF7944" w:rsidRPr="00564068">
        <w:rPr>
          <w:rFonts w:ascii="Arial" w:hAnsi="Arial" w:cs="Arial"/>
          <w:b/>
          <w:sz w:val="28"/>
          <w:szCs w:val="28"/>
        </w:rPr>
        <w:t>la Commission Permanente</w:t>
      </w:r>
      <w:r w:rsidR="00D96C32">
        <w:rPr>
          <w:rFonts w:ascii="Arial" w:hAnsi="Arial" w:cs="Arial"/>
          <w:b/>
          <w:sz w:val="28"/>
          <w:szCs w:val="28"/>
        </w:rPr>
        <w:t xml:space="preserve"> le 15 décembre 2017</w:t>
      </w:r>
    </w:p>
    <w:p w:rsidR="00D24E8F" w:rsidRPr="00EF7944" w:rsidRDefault="00D24E8F" w:rsidP="00EF7944">
      <w:pPr>
        <w:spacing w:after="0" w:line="240" w:lineRule="auto"/>
        <w:jc w:val="both"/>
        <w:rPr>
          <w:rFonts w:ascii="Arial" w:hAnsi="Arial" w:cs="Arial"/>
          <w:sz w:val="24"/>
          <w:szCs w:val="24"/>
        </w:rPr>
      </w:pPr>
    </w:p>
    <w:p w:rsidR="00EF7944" w:rsidRDefault="00EF7944" w:rsidP="00EF7944">
      <w:pPr>
        <w:spacing w:after="0" w:line="240" w:lineRule="auto"/>
        <w:jc w:val="both"/>
        <w:rPr>
          <w:rFonts w:ascii="Arial" w:hAnsi="Arial" w:cs="Arial"/>
          <w:sz w:val="24"/>
          <w:szCs w:val="24"/>
        </w:rPr>
      </w:pPr>
    </w:p>
    <w:p w:rsidR="00511FD3" w:rsidRPr="00511FD3" w:rsidRDefault="00511FD3" w:rsidP="00EF7944">
      <w:pPr>
        <w:spacing w:after="0" w:line="240" w:lineRule="auto"/>
        <w:jc w:val="both"/>
        <w:rPr>
          <w:rFonts w:ascii="Arial" w:hAnsi="Arial" w:cs="Arial"/>
          <w:b/>
          <w:sz w:val="24"/>
          <w:szCs w:val="24"/>
          <w:u w:val="single"/>
        </w:rPr>
      </w:pPr>
      <w:r w:rsidRPr="00511FD3">
        <w:rPr>
          <w:rFonts w:ascii="Arial" w:hAnsi="Arial" w:cs="Arial"/>
          <w:b/>
          <w:sz w:val="24"/>
          <w:szCs w:val="24"/>
          <w:u w:val="single"/>
        </w:rPr>
        <w:t>SUR L’INDEMNITE DE FONCTION</w:t>
      </w:r>
    </w:p>
    <w:p w:rsidR="00EF7944" w:rsidRDefault="00EF7944" w:rsidP="00EF7944">
      <w:pPr>
        <w:spacing w:after="0" w:line="240" w:lineRule="auto"/>
        <w:jc w:val="both"/>
        <w:rPr>
          <w:rFonts w:ascii="Arial" w:hAnsi="Arial" w:cs="Arial"/>
          <w:sz w:val="24"/>
          <w:szCs w:val="24"/>
        </w:rPr>
      </w:pPr>
    </w:p>
    <w:p w:rsidR="00EF7944" w:rsidRDefault="00D96C32" w:rsidP="00EF7944">
      <w:pPr>
        <w:spacing w:after="0" w:line="240" w:lineRule="auto"/>
        <w:jc w:val="both"/>
        <w:rPr>
          <w:rFonts w:ascii="Arial" w:hAnsi="Arial" w:cs="Arial"/>
          <w:sz w:val="24"/>
          <w:szCs w:val="24"/>
        </w:rPr>
      </w:pPr>
      <w:r>
        <w:rPr>
          <w:rFonts w:ascii="Arial" w:hAnsi="Arial" w:cs="Arial"/>
          <w:sz w:val="24"/>
          <w:szCs w:val="24"/>
        </w:rPr>
        <w:t xml:space="preserve">Rappelant </w:t>
      </w:r>
      <w:r w:rsidR="00EF7944">
        <w:rPr>
          <w:rFonts w:ascii="Arial" w:hAnsi="Arial" w:cs="Arial"/>
          <w:sz w:val="24"/>
          <w:szCs w:val="24"/>
        </w:rPr>
        <w:t>que :</w:t>
      </w:r>
    </w:p>
    <w:p w:rsidR="00EF7944" w:rsidRDefault="00EF7944" w:rsidP="00EF7944">
      <w:pPr>
        <w:spacing w:after="0" w:line="240" w:lineRule="auto"/>
        <w:jc w:val="both"/>
        <w:rPr>
          <w:rFonts w:ascii="Arial" w:hAnsi="Arial" w:cs="Arial"/>
          <w:sz w:val="24"/>
          <w:szCs w:val="24"/>
        </w:rPr>
      </w:pPr>
    </w:p>
    <w:p w:rsidR="00EF7944" w:rsidRPr="00511FD3" w:rsidRDefault="00EF7944" w:rsidP="00511FD3">
      <w:pPr>
        <w:pStyle w:val="Paragraphedeliste"/>
        <w:numPr>
          <w:ilvl w:val="0"/>
          <w:numId w:val="2"/>
        </w:numPr>
        <w:spacing w:after="0" w:line="240" w:lineRule="auto"/>
        <w:jc w:val="both"/>
        <w:rPr>
          <w:rFonts w:ascii="Arial" w:hAnsi="Arial" w:cs="Arial"/>
          <w:sz w:val="24"/>
          <w:szCs w:val="24"/>
        </w:rPr>
      </w:pPr>
      <w:r w:rsidRPr="00511FD3">
        <w:rPr>
          <w:rFonts w:ascii="Arial" w:hAnsi="Arial" w:cs="Arial"/>
          <w:sz w:val="24"/>
          <w:szCs w:val="24"/>
        </w:rPr>
        <w:t xml:space="preserve">La déclaration préalable adoptée par le Comité National de l'Enseignement Catholique avant l’adoption du Statut du chef d'établissement est une déclaration d’intention. Elle indique que la volonté du Comité National de l'Enseignement Catholique est, à moyen terme, d’aboutir à l’unification du mode de calcul de </w:t>
      </w:r>
      <w:r w:rsidR="005B5187">
        <w:rPr>
          <w:rFonts w:ascii="Arial" w:hAnsi="Arial" w:cs="Arial"/>
          <w:sz w:val="24"/>
          <w:szCs w:val="24"/>
        </w:rPr>
        <w:t xml:space="preserve">la rémunération de </w:t>
      </w:r>
      <w:bookmarkStart w:id="0" w:name="_GoBack"/>
      <w:bookmarkEnd w:id="0"/>
      <w:r w:rsidRPr="00511FD3">
        <w:rPr>
          <w:rFonts w:ascii="Arial" w:hAnsi="Arial" w:cs="Arial"/>
          <w:sz w:val="24"/>
          <w:szCs w:val="24"/>
        </w:rPr>
        <w:t>tous les chefs d'établissement (premier et second degrés). Elle oblige à porter à l’ordre du jour du Comité National de l'Enseignement Catholique l’évolution du Statut du chef d'établissement au plus tard en mars 2022.</w:t>
      </w:r>
    </w:p>
    <w:p w:rsidR="00EF7944" w:rsidRDefault="00EF7944" w:rsidP="00EF7944">
      <w:pPr>
        <w:spacing w:after="0" w:line="240" w:lineRule="auto"/>
        <w:jc w:val="both"/>
        <w:rPr>
          <w:rFonts w:ascii="Arial" w:hAnsi="Arial" w:cs="Arial"/>
          <w:sz w:val="24"/>
          <w:szCs w:val="24"/>
        </w:rPr>
      </w:pPr>
    </w:p>
    <w:p w:rsidR="00EF7944" w:rsidRPr="00511FD3" w:rsidRDefault="00EF7944" w:rsidP="00511FD3">
      <w:pPr>
        <w:pStyle w:val="Paragraphedeliste"/>
        <w:numPr>
          <w:ilvl w:val="0"/>
          <w:numId w:val="2"/>
        </w:numPr>
        <w:spacing w:after="0" w:line="240" w:lineRule="auto"/>
        <w:jc w:val="both"/>
        <w:rPr>
          <w:rFonts w:ascii="Arial" w:hAnsi="Arial" w:cs="Arial"/>
          <w:sz w:val="24"/>
          <w:szCs w:val="24"/>
        </w:rPr>
      </w:pPr>
      <w:r w:rsidRPr="00511FD3">
        <w:rPr>
          <w:rFonts w:ascii="Arial" w:hAnsi="Arial" w:cs="Arial"/>
          <w:sz w:val="24"/>
          <w:szCs w:val="24"/>
        </w:rPr>
        <w:t>L’article 4.3.1 fixe l’indemnité de fonction d’un chef d'établissement du premier degré à un minimum de 70 points et dispose que cette indemnité peut être portée à 140 points en fonction des possibilités économiques de l’établissement.</w:t>
      </w:r>
    </w:p>
    <w:p w:rsidR="00EF7944" w:rsidRDefault="00EF7944" w:rsidP="00EF7944">
      <w:pPr>
        <w:spacing w:after="0" w:line="240" w:lineRule="auto"/>
        <w:jc w:val="both"/>
        <w:rPr>
          <w:rFonts w:ascii="Arial" w:hAnsi="Arial" w:cs="Arial"/>
          <w:sz w:val="24"/>
          <w:szCs w:val="24"/>
        </w:rPr>
      </w:pPr>
    </w:p>
    <w:p w:rsidR="00EF7944" w:rsidRPr="00511FD3" w:rsidRDefault="00EF7944" w:rsidP="00511FD3">
      <w:pPr>
        <w:pStyle w:val="Paragraphedeliste"/>
        <w:numPr>
          <w:ilvl w:val="0"/>
          <w:numId w:val="2"/>
        </w:numPr>
        <w:spacing w:after="0" w:line="240" w:lineRule="auto"/>
        <w:jc w:val="both"/>
        <w:rPr>
          <w:rFonts w:ascii="Arial" w:hAnsi="Arial" w:cs="Arial"/>
          <w:sz w:val="24"/>
          <w:szCs w:val="24"/>
        </w:rPr>
      </w:pPr>
      <w:r w:rsidRPr="00511FD3">
        <w:rPr>
          <w:rFonts w:ascii="Arial" w:hAnsi="Arial" w:cs="Arial"/>
          <w:sz w:val="24"/>
          <w:szCs w:val="24"/>
        </w:rPr>
        <w:t>Cet article 4.3.1 s’applique sans limitation de temps.</w:t>
      </w:r>
    </w:p>
    <w:p w:rsidR="00EF7944" w:rsidRDefault="00EF7944" w:rsidP="00EF7944">
      <w:pPr>
        <w:spacing w:after="0" w:line="240" w:lineRule="auto"/>
        <w:jc w:val="both"/>
        <w:rPr>
          <w:rFonts w:ascii="Arial" w:hAnsi="Arial" w:cs="Arial"/>
          <w:sz w:val="24"/>
          <w:szCs w:val="24"/>
        </w:rPr>
      </w:pPr>
    </w:p>
    <w:p w:rsidR="00EF7944" w:rsidRDefault="00EF7944" w:rsidP="00511FD3">
      <w:pPr>
        <w:pStyle w:val="Paragraphedeliste"/>
        <w:numPr>
          <w:ilvl w:val="0"/>
          <w:numId w:val="2"/>
        </w:numPr>
        <w:spacing w:after="0" w:line="240" w:lineRule="auto"/>
        <w:jc w:val="both"/>
        <w:rPr>
          <w:rFonts w:ascii="Arial" w:hAnsi="Arial" w:cs="Arial"/>
          <w:sz w:val="24"/>
          <w:szCs w:val="24"/>
        </w:rPr>
      </w:pPr>
      <w:r w:rsidRPr="00511FD3">
        <w:rPr>
          <w:rFonts w:ascii="Arial" w:hAnsi="Arial" w:cs="Arial"/>
          <w:sz w:val="24"/>
          <w:szCs w:val="24"/>
        </w:rPr>
        <w:t>Lorsque les possibilité</w:t>
      </w:r>
      <w:r w:rsidR="00511FD3">
        <w:rPr>
          <w:rFonts w:ascii="Arial" w:hAnsi="Arial" w:cs="Arial"/>
          <w:sz w:val="24"/>
          <w:szCs w:val="24"/>
        </w:rPr>
        <w:t>s</w:t>
      </w:r>
      <w:r w:rsidRPr="00511FD3">
        <w:rPr>
          <w:rFonts w:ascii="Arial" w:hAnsi="Arial" w:cs="Arial"/>
          <w:sz w:val="24"/>
          <w:szCs w:val="24"/>
        </w:rPr>
        <w:t xml:space="preserve"> économiques de l’établissement le nécessite</w:t>
      </w:r>
      <w:r w:rsidR="00511FD3">
        <w:rPr>
          <w:rFonts w:ascii="Arial" w:hAnsi="Arial" w:cs="Arial"/>
          <w:sz w:val="24"/>
          <w:szCs w:val="24"/>
        </w:rPr>
        <w:t>nt</w:t>
      </w:r>
      <w:r w:rsidRPr="00511FD3">
        <w:rPr>
          <w:rFonts w:ascii="Arial" w:hAnsi="Arial" w:cs="Arial"/>
          <w:sz w:val="24"/>
          <w:szCs w:val="24"/>
        </w:rPr>
        <w:t xml:space="preserve">, l’article 7.4 permet d’étaler le paiement de l’indemnité de fonction </w:t>
      </w:r>
      <w:r w:rsidR="00511FD3" w:rsidRPr="00511FD3">
        <w:rPr>
          <w:rFonts w:ascii="Arial" w:hAnsi="Arial" w:cs="Arial"/>
          <w:sz w:val="24"/>
          <w:szCs w:val="24"/>
        </w:rPr>
        <w:t>jusqu’au 1</w:t>
      </w:r>
      <w:r w:rsidR="00511FD3" w:rsidRPr="00511FD3">
        <w:rPr>
          <w:rFonts w:ascii="Arial" w:hAnsi="Arial" w:cs="Arial"/>
          <w:sz w:val="24"/>
          <w:szCs w:val="24"/>
          <w:vertAlign w:val="superscript"/>
        </w:rPr>
        <w:t>er</w:t>
      </w:r>
      <w:r w:rsidR="00511FD3" w:rsidRPr="00511FD3">
        <w:rPr>
          <w:rFonts w:ascii="Arial" w:hAnsi="Arial" w:cs="Arial"/>
          <w:sz w:val="24"/>
          <w:szCs w:val="24"/>
        </w:rPr>
        <w:t xml:space="preserve"> septembre 2019.</w:t>
      </w:r>
    </w:p>
    <w:p w:rsidR="00511FD3" w:rsidRPr="00511FD3" w:rsidRDefault="00511FD3" w:rsidP="00511FD3">
      <w:pPr>
        <w:pStyle w:val="Paragraphedeliste"/>
        <w:rPr>
          <w:rFonts w:ascii="Arial" w:hAnsi="Arial" w:cs="Arial"/>
          <w:sz w:val="24"/>
          <w:szCs w:val="24"/>
        </w:rPr>
      </w:pPr>
    </w:p>
    <w:p w:rsidR="00511FD3" w:rsidRPr="00511FD3" w:rsidRDefault="00511FD3" w:rsidP="00511FD3">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L’article 7.2 ne permet pas de recruter un nouveau chef d'établissement à un niveau de rémunération inférieur à celui qui était fixé par le Statut du chef d'établissement du premier degré de 2010, à taille d’établissement identique.</w:t>
      </w:r>
    </w:p>
    <w:p w:rsidR="00EF7944" w:rsidRDefault="00EF7944" w:rsidP="00EF7944">
      <w:pPr>
        <w:spacing w:after="0" w:line="240" w:lineRule="auto"/>
        <w:jc w:val="both"/>
        <w:rPr>
          <w:rFonts w:ascii="Arial" w:hAnsi="Arial" w:cs="Arial"/>
          <w:sz w:val="24"/>
          <w:szCs w:val="24"/>
        </w:rPr>
      </w:pPr>
    </w:p>
    <w:p w:rsidR="00EF7944" w:rsidRDefault="00EF7944" w:rsidP="00EF7944">
      <w:pPr>
        <w:spacing w:after="0" w:line="240" w:lineRule="auto"/>
        <w:jc w:val="both"/>
        <w:rPr>
          <w:rFonts w:ascii="Arial" w:hAnsi="Arial" w:cs="Arial"/>
          <w:sz w:val="24"/>
          <w:szCs w:val="24"/>
        </w:rPr>
      </w:pPr>
    </w:p>
    <w:p w:rsidR="00871214" w:rsidRDefault="00871214">
      <w:pPr>
        <w:spacing w:after="0" w:line="240" w:lineRule="auto"/>
        <w:rPr>
          <w:rFonts w:ascii="Arial" w:hAnsi="Arial" w:cs="Arial"/>
          <w:sz w:val="24"/>
          <w:szCs w:val="24"/>
        </w:rPr>
      </w:pPr>
      <w:r>
        <w:rPr>
          <w:rFonts w:ascii="Arial" w:hAnsi="Arial" w:cs="Arial"/>
          <w:sz w:val="24"/>
          <w:szCs w:val="24"/>
        </w:rPr>
        <w:br w:type="page"/>
      </w:r>
    </w:p>
    <w:p w:rsidR="00511FD3" w:rsidRDefault="00511FD3" w:rsidP="00511FD3">
      <w:pPr>
        <w:spacing w:after="0" w:line="240" w:lineRule="auto"/>
        <w:jc w:val="both"/>
        <w:rPr>
          <w:rFonts w:ascii="Arial" w:hAnsi="Arial" w:cs="Arial"/>
          <w:sz w:val="24"/>
          <w:szCs w:val="24"/>
        </w:rPr>
      </w:pPr>
      <w:r>
        <w:rPr>
          <w:rFonts w:ascii="Arial" w:hAnsi="Arial" w:cs="Arial"/>
          <w:sz w:val="24"/>
          <w:szCs w:val="24"/>
        </w:rPr>
        <w:lastRenderedPageBreak/>
        <w:t>La Commission du Statut précise que :</w:t>
      </w:r>
    </w:p>
    <w:p w:rsidR="00511FD3" w:rsidRDefault="00511FD3" w:rsidP="00511FD3">
      <w:pPr>
        <w:spacing w:after="0" w:line="240" w:lineRule="auto"/>
        <w:jc w:val="both"/>
        <w:rPr>
          <w:rFonts w:ascii="Arial" w:hAnsi="Arial" w:cs="Arial"/>
          <w:sz w:val="24"/>
          <w:szCs w:val="24"/>
        </w:rPr>
      </w:pPr>
    </w:p>
    <w:p w:rsidR="00F1348D" w:rsidRPr="00D96C32" w:rsidRDefault="00F1348D" w:rsidP="00511FD3">
      <w:pPr>
        <w:spacing w:after="0" w:line="240" w:lineRule="auto"/>
        <w:jc w:val="both"/>
        <w:rPr>
          <w:rFonts w:ascii="Arial" w:hAnsi="Arial" w:cs="Arial"/>
          <w:b/>
          <w:sz w:val="24"/>
          <w:szCs w:val="24"/>
        </w:rPr>
      </w:pPr>
      <w:r w:rsidRPr="00D96C32">
        <w:rPr>
          <w:rFonts w:ascii="Arial" w:hAnsi="Arial" w:cs="Arial"/>
          <w:b/>
          <w:sz w:val="24"/>
          <w:szCs w:val="24"/>
        </w:rPr>
        <w:t>Tenant compte de la variabilité possible dans la détermination de l’indemnité de responsabilité, l’indemnité de fonction doit être fixée au minimum à 70 points à compter du 1</w:t>
      </w:r>
      <w:r w:rsidRPr="00D96C32">
        <w:rPr>
          <w:rFonts w:ascii="Arial" w:hAnsi="Arial" w:cs="Arial"/>
          <w:b/>
          <w:sz w:val="24"/>
          <w:szCs w:val="24"/>
          <w:vertAlign w:val="superscript"/>
        </w:rPr>
        <w:t>er</w:t>
      </w:r>
      <w:r w:rsidRPr="00D96C32">
        <w:rPr>
          <w:rFonts w:ascii="Arial" w:hAnsi="Arial" w:cs="Arial"/>
          <w:b/>
          <w:sz w:val="24"/>
          <w:szCs w:val="24"/>
        </w:rPr>
        <w:t xml:space="preserve"> septembre 2017 et peut être portée à 140 points en fonction des possibilités économiques de l’établissement.</w:t>
      </w:r>
    </w:p>
    <w:p w:rsidR="00F1348D" w:rsidRDefault="00F1348D" w:rsidP="00511FD3">
      <w:pPr>
        <w:spacing w:after="0" w:line="240" w:lineRule="auto"/>
        <w:jc w:val="both"/>
        <w:rPr>
          <w:rFonts w:ascii="Arial" w:hAnsi="Arial" w:cs="Arial"/>
          <w:sz w:val="24"/>
          <w:szCs w:val="24"/>
        </w:rPr>
      </w:pPr>
    </w:p>
    <w:p w:rsidR="00EF7944" w:rsidRDefault="00EF7944" w:rsidP="00EF7944">
      <w:pPr>
        <w:spacing w:after="0" w:line="240" w:lineRule="auto"/>
        <w:jc w:val="both"/>
        <w:rPr>
          <w:rFonts w:ascii="Arial" w:hAnsi="Arial" w:cs="Arial"/>
          <w:sz w:val="24"/>
          <w:szCs w:val="24"/>
        </w:rPr>
      </w:pPr>
    </w:p>
    <w:p w:rsidR="00871214" w:rsidRPr="00511FD3" w:rsidRDefault="00871214" w:rsidP="00871214">
      <w:pPr>
        <w:spacing w:after="0" w:line="240" w:lineRule="auto"/>
        <w:jc w:val="both"/>
        <w:rPr>
          <w:rFonts w:ascii="Arial" w:hAnsi="Arial" w:cs="Arial"/>
          <w:b/>
          <w:sz w:val="24"/>
          <w:szCs w:val="24"/>
          <w:u w:val="single"/>
        </w:rPr>
      </w:pPr>
      <w:r w:rsidRPr="00511FD3">
        <w:rPr>
          <w:rFonts w:ascii="Arial" w:hAnsi="Arial" w:cs="Arial"/>
          <w:b/>
          <w:sz w:val="24"/>
          <w:szCs w:val="24"/>
          <w:u w:val="single"/>
        </w:rPr>
        <w:t xml:space="preserve">SUR L’INDEMNITE DE </w:t>
      </w:r>
      <w:r>
        <w:rPr>
          <w:rFonts w:ascii="Arial" w:hAnsi="Arial" w:cs="Arial"/>
          <w:b/>
          <w:sz w:val="24"/>
          <w:szCs w:val="24"/>
          <w:u w:val="single"/>
        </w:rPr>
        <w:t>RESPONSABILITE</w:t>
      </w:r>
    </w:p>
    <w:p w:rsidR="00871214" w:rsidRDefault="00871214" w:rsidP="00EF7944">
      <w:pPr>
        <w:spacing w:after="0" w:line="240" w:lineRule="auto"/>
        <w:jc w:val="both"/>
        <w:rPr>
          <w:rFonts w:ascii="Arial" w:hAnsi="Arial" w:cs="Arial"/>
          <w:sz w:val="24"/>
          <w:szCs w:val="24"/>
        </w:rPr>
      </w:pPr>
    </w:p>
    <w:p w:rsidR="00871214" w:rsidRDefault="00871214" w:rsidP="00EF7944">
      <w:pPr>
        <w:spacing w:after="0" w:line="240" w:lineRule="auto"/>
        <w:jc w:val="both"/>
        <w:rPr>
          <w:rFonts w:ascii="Arial" w:hAnsi="Arial" w:cs="Arial"/>
          <w:sz w:val="24"/>
          <w:szCs w:val="24"/>
        </w:rPr>
      </w:pPr>
    </w:p>
    <w:p w:rsidR="00871214" w:rsidRDefault="00871214" w:rsidP="00EF7944">
      <w:pPr>
        <w:spacing w:after="0" w:line="240" w:lineRule="auto"/>
        <w:jc w:val="both"/>
        <w:rPr>
          <w:rFonts w:ascii="Arial" w:hAnsi="Arial" w:cs="Arial"/>
          <w:sz w:val="24"/>
          <w:szCs w:val="24"/>
        </w:rPr>
      </w:pPr>
      <w:r>
        <w:rPr>
          <w:rFonts w:ascii="Arial" w:hAnsi="Arial" w:cs="Arial"/>
          <w:sz w:val="24"/>
          <w:szCs w:val="24"/>
        </w:rPr>
        <w:t>Considérant l’article 4.4.1, la Commission du Statut du chef d'établissement précise qu’il appartient à la tutelle</w:t>
      </w:r>
      <w:r w:rsidR="00F1348D">
        <w:rPr>
          <w:rFonts w:ascii="Arial" w:hAnsi="Arial" w:cs="Arial"/>
          <w:sz w:val="24"/>
          <w:szCs w:val="24"/>
        </w:rPr>
        <w:t>, après un dialogue avec le chef d'établissement,</w:t>
      </w:r>
      <w:r>
        <w:rPr>
          <w:rFonts w:ascii="Arial" w:hAnsi="Arial" w:cs="Arial"/>
          <w:sz w:val="24"/>
          <w:szCs w:val="24"/>
        </w:rPr>
        <w:t xml:space="preserve"> de fixer cette indemnité de responsabilité, en accord avec l’organisme de gestion, à l’intérieur de la fourchette correspondant au nombre d’élèves d</w:t>
      </w:r>
      <w:r w:rsidR="00D96C32">
        <w:rPr>
          <w:rFonts w:ascii="Arial" w:hAnsi="Arial" w:cs="Arial"/>
          <w:sz w:val="24"/>
          <w:szCs w:val="24"/>
        </w:rPr>
        <w:t>u</w:t>
      </w:r>
      <w:r>
        <w:rPr>
          <w:rFonts w:ascii="Arial" w:hAnsi="Arial" w:cs="Arial"/>
          <w:sz w:val="24"/>
          <w:szCs w:val="24"/>
        </w:rPr>
        <w:t xml:space="preserve"> ou des établissements dirigés, en fonction de son analyse de l’établissement dirigé, notamment des caractéristiques de l’établissement, de ses possibilités économiques, des spécificités de la mission confiée …</w:t>
      </w:r>
    </w:p>
    <w:p w:rsidR="00871214" w:rsidRPr="00EF7944" w:rsidRDefault="00871214" w:rsidP="00EF7944">
      <w:pPr>
        <w:spacing w:after="0" w:line="240" w:lineRule="auto"/>
        <w:jc w:val="both"/>
        <w:rPr>
          <w:rFonts w:ascii="Arial" w:hAnsi="Arial" w:cs="Arial"/>
          <w:sz w:val="24"/>
          <w:szCs w:val="24"/>
        </w:rPr>
      </w:pPr>
    </w:p>
    <w:p w:rsidR="00D24E8F" w:rsidRDefault="00D24E8F" w:rsidP="00D24E8F">
      <w:pPr>
        <w:rPr>
          <w:rFonts w:ascii="Arial" w:hAnsi="Arial" w:cs="Arial"/>
        </w:rPr>
      </w:pPr>
    </w:p>
    <w:sectPr w:rsidR="00D24E8F" w:rsidSect="008A1621">
      <w:footerReference w:type="default" r:id="rId9"/>
      <w:footerReference w:type="first" r:id="rId10"/>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A9" w:rsidRDefault="007114A9" w:rsidP="005C3700">
      <w:pPr>
        <w:spacing w:after="0" w:line="240" w:lineRule="auto"/>
      </w:pPr>
      <w:r>
        <w:separator/>
      </w:r>
    </w:p>
  </w:endnote>
  <w:endnote w:type="continuationSeparator" w:id="0">
    <w:p w:rsidR="007114A9" w:rsidRDefault="007114A9"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00" w:rsidRPr="005C3700" w:rsidRDefault="005C3700"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450"/>
      <w:gridCol w:w="2328"/>
    </w:tblGrid>
    <w:tr w:rsidR="005C3700" w:rsidTr="00A61839">
      <w:tc>
        <w:tcPr>
          <w:tcW w:w="7450" w:type="dxa"/>
        </w:tcPr>
        <w:p w:rsidR="005C3700" w:rsidRDefault="005C3700"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rsidR="005C3700" w:rsidRDefault="005C3700" w:rsidP="00D96C32">
          <w:pPr>
            <w:pStyle w:val="Pieddepage"/>
            <w:spacing w:after="0" w:line="240" w:lineRule="auto"/>
            <w:jc w:val="right"/>
            <w:rPr>
              <w:rFonts w:ascii="Arial" w:hAnsi="Arial" w:cs="Arial"/>
              <w:sz w:val="16"/>
            </w:rPr>
          </w:pPr>
          <w:r>
            <w:rPr>
              <w:rFonts w:ascii="Arial" w:hAnsi="Arial" w:cs="Arial"/>
              <w:sz w:val="20"/>
            </w:rPr>
            <w:t>SGEC/</w:t>
          </w:r>
          <w:r w:rsidR="008A1621">
            <w:rPr>
              <w:rFonts w:ascii="Arial" w:hAnsi="Arial" w:cs="Arial"/>
              <w:sz w:val="20"/>
            </w:rPr>
            <w:t>201</w:t>
          </w:r>
          <w:r w:rsidR="00D96C32">
            <w:rPr>
              <w:rFonts w:ascii="Arial" w:hAnsi="Arial" w:cs="Arial"/>
              <w:sz w:val="20"/>
            </w:rPr>
            <w:t>8</w:t>
          </w:r>
          <w:r>
            <w:rPr>
              <w:rFonts w:ascii="Arial" w:hAnsi="Arial" w:cs="Arial"/>
              <w:sz w:val="20"/>
            </w:rPr>
            <w:t>/</w:t>
          </w:r>
          <w:r w:rsidR="00D96C32">
            <w:rPr>
              <w:rFonts w:ascii="Arial" w:hAnsi="Arial" w:cs="Arial"/>
              <w:sz w:val="20"/>
            </w:rPr>
            <w:t>079</w:t>
          </w:r>
        </w:p>
      </w:tc>
    </w:tr>
    <w:tr w:rsidR="005C3700" w:rsidTr="00A61839">
      <w:tc>
        <w:tcPr>
          <w:tcW w:w="7450" w:type="dxa"/>
        </w:tcPr>
        <w:p w:rsidR="005C3700" w:rsidRPr="005C3700" w:rsidRDefault="00871214" w:rsidP="005C3700">
          <w:pPr>
            <w:pStyle w:val="Pieddepage"/>
            <w:spacing w:after="0" w:line="240" w:lineRule="auto"/>
            <w:rPr>
              <w:rFonts w:ascii="Arial" w:hAnsi="Arial" w:cs="Arial"/>
              <w:color w:val="00B050"/>
              <w:sz w:val="16"/>
            </w:rPr>
          </w:pPr>
          <w:r>
            <w:rPr>
              <w:rFonts w:ascii="Arial" w:hAnsi="Arial" w:cs="Arial"/>
              <w:color w:val="00B050"/>
              <w:sz w:val="16"/>
            </w:rPr>
            <w:t xml:space="preserve">Statut du chef d'établissement </w:t>
          </w:r>
        </w:p>
      </w:tc>
      <w:tc>
        <w:tcPr>
          <w:tcW w:w="2328" w:type="dxa"/>
        </w:tcPr>
        <w:p w:rsidR="005C3700" w:rsidRDefault="00D96C32" w:rsidP="00F1348D">
          <w:pPr>
            <w:pStyle w:val="Pieddepage"/>
            <w:spacing w:after="0" w:line="240" w:lineRule="auto"/>
            <w:jc w:val="right"/>
            <w:rPr>
              <w:rFonts w:ascii="Arial" w:hAnsi="Arial" w:cs="Arial"/>
              <w:sz w:val="16"/>
            </w:rPr>
          </w:pPr>
          <w:r>
            <w:rPr>
              <w:rFonts w:ascii="Arial" w:hAnsi="Arial" w:cs="Arial"/>
              <w:sz w:val="20"/>
            </w:rPr>
            <w:t>31/01/2018</w:t>
          </w:r>
        </w:p>
      </w:tc>
    </w:tr>
    <w:tr w:rsidR="005C3700" w:rsidRPr="005C3700" w:rsidTr="00A61839">
      <w:tc>
        <w:tcPr>
          <w:tcW w:w="7450" w:type="dxa"/>
        </w:tcPr>
        <w:p w:rsidR="005C3700" w:rsidRPr="005C3700" w:rsidRDefault="00871214" w:rsidP="005C3700">
          <w:pPr>
            <w:pStyle w:val="Pieddepage"/>
            <w:spacing w:after="0" w:line="240" w:lineRule="auto"/>
            <w:rPr>
              <w:rFonts w:ascii="Arial" w:hAnsi="Arial" w:cs="Arial"/>
              <w:color w:val="00B0F0"/>
              <w:sz w:val="16"/>
            </w:rPr>
          </w:pPr>
          <w:r>
            <w:rPr>
              <w:rFonts w:ascii="Arial" w:hAnsi="Arial" w:cs="Arial"/>
              <w:color w:val="00B0F0"/>
              <w:sz w:val="16"/>
            </w:rPr>
            <w:t>Interprétation N°1</w:t>
          </w:r>
        </w:p>
      </w:tc>
      <w:tc>
        <w:tcPr>
          <w:tcW w:w="2328" w:type="dxa"/>
        </w:tcPr>
        <w:p w:rsidR="005C3700" w:rsidRPr="005C3700" w:rsidRDefault="00962DAF"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005C3700"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5B5187">
            <w:rPr>
              <w:rStyle w:val="Numrodepage"/>
              <w:rFonts w:ascii="Arial" w:hAnsi="Arial" w:cs="Arial"/>
              <w:b/>
              <w:bCs/>
              <w:noProof/>
              <w:color w:val="00B0F0"/>
            </w:rPr>
            <w:t>2</w:t>
          </w:r>
          <w:r w:rsidRPr="005C3700">
            <w:rPr>
              <w:rStyle w:val="Numrodepage"/>
              <w:rFonts w:ascii="Arial" w:hAnsi="Arial" w:cs="Arial"/>
              <w:b/>
              <w:bCs/>
              <w:color w:val="00B0F0"/>
            </w:rPr>
            <w:fldChar w:fldCharType="end"/>
          </w:r>
          <w:r w:rsidR="005C3700"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005C3700"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5B5187">
            <w:rPr>
              <w:rStyle w:val="Numrodepage"/>
              <w:rFonts w:ascii="Arial" w:hAnsi="Arial" w:cs="Arial"/>
              <w:noProof/>
              <w:color w:val="00B0F0"/>
              <w:sz w:val="20"/>
            </w:rPr>
            <w:t>2</w:t>
          </w:r>
          <w:r w:rsidRPr="005C3700">
            <w:rPr>
              <w:rStyle w:val="Numrodepage"/>
              <w:rFonts w:ascii="Arial" w:hAnsi="Arial" w:cs="Arial"/>
              <w:color w:val="00B0F0"/>
              <w:sz w:val="20"/>
            </w:rPr>
            <w:fldChar w:fldCharType="end"/>
          </w:r>
        </w:p>
      </w:tc>
    </w:tr>
  </w:tbl>
  <w:p w:rsidR="005C3700" w:rsidRPr="005C3700" w:rsidRDefault="005C3700" w:rsidP="005C3700">
    <w:pPr>
      <w:pStyle w:val="Pieddepage"/>
      <w:spacing w:after="0" w:line="240"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21" w:rsidRPr="008A1621" w:rsidRDefault="00702F36" w:rsidP="005C3700">
    <w:pPr>
      <w:pStyle w:val="Pieddepage"/>
      <w:pBdr>
        <w:top w:val="single" w:sz="4" w:space="1" w:color="008000"/>
      </w:pBdr>
      <w:spacing w:after="0" w:line="240" w:lineRule="auto"/>
      <w:jc w:val="center"/>
      <w:rPr>
        <w:sz w:val="18"/>
        <w:szCs w:val="18"/>
      </w:rPr>
    </w:pPr>
    <w:r>
      <w:rPr>
        <w:sz w:val="18"/>
        <w:szCs w:val="18"/>
      </w:rPr>
      <w:t xml:space="preserve">Secrétariat Général de l'Enseignement Catholique - </w:t>
    </w:r>
    <w:r w:rsidR="008A1621" w:rsidRPr="008A1621">
      <w:rPr>
        <w:sz w:val="18"/>
        <w:szCs w:val="18"/>
      </w:rPr>
      <w:t>Département des Ressources Humaines</w:t>
    </w:r>
  </w:p>
  <w:p w:rsidR="005C3700" w:rsidRPr="008A1621" w:rsidRDefault="005C3700"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008A1621" w:rsidRPr="008A1621">
      <w:rPr>
        <w:rFonts w:asciiTheme="minorHAnsi" w:hAnsiTheme="minorHAnsi" w:cstheme="minorHAnsi"/>
        <w:sz w:val="18"/>
        <w:szCs w:val="18"/>
      </w:rPr>
      <w:sym w:font="Wingdings 2" w:char="F028"/>
    </w:r>
    <w:r w:rsidR="008A1621" w:rsidRPr="008A1621">
      <w:rPr>
        <w:rFonts w:asciiTheme="minorHAnsi" w:hAnsiTheme="minorHAnsi" w:cstheme="minorHAnsi"/>
        <w:sz w:val="18"/>
        <w:szCs w:val="18"/>
      </w:rPr>
      <w:t xml:space="preserve"> 01 53 73 73 </w:t>
    </w:r>
    <w:r w:rsidR="0090786C">
      <w:rPr>
        <w:rFonts w:asciiTheme="minorHAnsi" w:hAnsiTheme="minorHAnsi" w:cstheme="minorHAnsi"/>
        <w:sz w:val="18"/>
        <w:szCs w:val="18"/>
      </w:rPr>
      <w:t>84</w:t>
    </w:r>
    <w:r w:rsidR="008A1621"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A9" w:rsidRDefault="007114A9" w:rsidP="005C3700">
      <w:pPr>
        <w:spacing w:after="0" w:line="240" w:lineRule="auto"/>
      </w:pPr>
      <w:r>
        <w:separator/>
      </w:r>
    </w:p>
  </w:footnote>
  <w:footnote w:type="continuationSeparator" w:id="0">
    <w:p w:rsidR="007114A9" w:rsidRDefault="007114A9" w:rsidP="005C3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1A71"/>
    <w:multiLevelType w:val="hybridMultilevel"/>
    <w:tmpl w:val="3FDEA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44"/>
    <w:rsid w:val="0004217C"/>
    <w:rsid w:val="00095EC0"/>
    <w:rsid w:val="00155D90"/>
    <w:rsid w:val="00177E25"/>
    <w:rsid w:val="001939FD"/>
    <w:rsid w:val="001E2372"/>
    <w:rsid w:val="00203C5E"/>
    <w:rsid w:val="002414CC"/>
    <w:rsid w:val="0025595A"/>
    <w:rsid w:val="00260C22"/>
    <w:rsid w:val="00267AAC"/>
    <w:rsid w:val="00294C90"/>
    <w:rsid w:val="002A642F"/>
    <w:rsid w:val="002D4E54"/>
    <w:rsid w:val="002D79A4"/>
    <w:rsid w:val="002E2743"/>
    <w:rsid w:val="003370C7"/>
    <w:rsid w:val="003432E3"/>
    <w:rsid w:val="00344EB5"/>
    <w:rsid w:val="00380631"/>
    <w:rsid w:val="0038721B"/>
    <w:rsid w:val="00397BAB"/>
    <w:rsid w:val="003B200D"/>
    <w:rsid w:val="003B40EA"/>
    <w:rsid w:val="003B5E7E"/>
    <w:rsid w:val="003D225F"/>
    <w:rsid w:val="003E17D1"/>
    <w:rsid w:val="0040567B"/>
    <w:rsid w:val="00413D45"/>
    <w:rsid w:val="00453DC9"/>
    <w:rsid w:val="004616C8"/>
    <w:rsid w:val="0046478C"/>
    <w:rsid w:val="00467759"/>
    <w:rsid w:val="004E3657"/>
    <w:rsid w:val="004F0816"/>
    <w:rsid w:val="005072E0"/>
    <w:rsid w:val="00511FD3"/>
    <w:rsid w:val="00555C7D"/>
    <w:rsid w:val="00564068"/>
    <w:rsid w:val="00581279"/>
    <w:rsid w:val="0058648E"/>
    <w:rsid w:val="005A693E"/>
    <w:rsid w:val="005B5187"/>
    <w:rsid w:val="005C3700"/>
    <w:rsid w:val="005E6F37"/>
    <w:rsid w:val="005F3EDD"/>
    <w:rsid w:val="006019AF"/>
    <w:rsid w:val="006456AD"/>
    <w:rsid w:val="006577C0"/>
    <w:rsid w:val="006A0948"/>
    <w:rsid w:val="006F3DBD"/>
    <w:rsid w:val="006F5408"/>
    <w:rsid w:val="00702F36"/>
    <w:rsid w:val="007114A9"/>
    <w:rsid w:val="00720524"/>
    <w:rsid w:val="00720621"/>
    <w:rsid w:val="00723A56"/>
    <w:rsid w:val="00730BFE"/>
    <w:rsid w:val="007628D4"/>
    <w:rsid w:val="00785598"/>
    <w:rsid w:val="007944D8"/>
    <w:rsid w:val="007D1B2F"/>
    <w:rsid w:val="007D48E7"/>
    <w:rsid w:val="007D5321"/>
    <w:rsid w:val="007D756F"/>
    <w:rsid w:val="007F3016"/>
    <w:rsid w:val="0084243B"/>
    <w:rsid w:val="008668B7"/>
    <w:rsid w:val="00871214"/>
    <w:rsid w:val="00883CBC"/>
    <w:rsid w:val="008959F9"/>
    <w:rsid w:val="008A067E"/>
    <w:rsid w:val="008A1621"/>
    <w:rsid w:val="008B4FDC"/>
    <w:rsid w:val="008E71DC"/>
    <w:rsid w:val="00904B3F"/>
    <w:rsid w:val="0090786C"/>
    <w:rsid w:val="00923A59"/>
    <w:rsid w:val="00931EC3"/>
    <w:rsid w:val="009358C5"/>
    <w:rsid w:val="00962DAF"/>
    <w:rsid w:val="0098324A"/>
    <w:rsid w:val="0098457A"/>
    <w:rsid w:val="009B5849"/>
    <w:rsid w:val="009C55B2"/>
    <w:rsid w:val="009D50FE"/>
    <w:rsid w:val="009E5A45"/>
    <w:rsid w:val="00A277AF"/>
    <w:rsid w:val="00A4205C"/>
    <w:rsid w:val="00A53320"/>
    <w:rsid w:val="00A62FC3"/>
    <w:rsid w:val="00AA3CC0"/>
    <w:rsid w:val="00AA5BE3"/>
    <w:rsid w:val="00AB5118"/>
    <w:rsid w:val="00AF3CA3"/>
    <w:rsid w:val="00B1191A"/>
    <w:rsid w:val="00B338DE"/>
    <w:rsid w:val="00B35927"/>
    <w:rsid w:val="00B67EDA"/>
    <w:rsid w:val="00B83FE5"/>
    <w:rsid w:val="00BA6762"/>
    <w:rsid w:val="00BC05C4"/>
    <w:rsid w:val="00BD1A27"/>
    <w:rsid w:val="00BE12CA"/>
    <w:rsid w:val="00C40D50"/>
    <w:rsid w:val="00C63DFF"/>
    <w:rsid w:val="00C84703"/>
    <w:rsid w:val="00CA7709"/>
    <w:rsid w:val="00CB037F"/>
    <w:rsid w:val="00CD6819"/>
    <w:rsid w:val="00CE2B54"/>
    <w:rsid w:val="00D05C45"/>
    <w:rsid w:val="00D24E8F"/>
    <w:rsid w:val="00D36759"/>
    <w:rsid w:val="00D60C94"/>
    <w:rsid w:val="00D60EF5"/>
    <w:rsid w:val="00D84085"/>
    <w:rsid w:val="00D95FA4"/>
    <w:rsid w:val="00D96C32"/>
    <w:rsid w:val="00DA5539"/>
    <w:rsid w:val="00E02AC5"/>
    <w:rsid w:val="00E05BBA"/>
    <w:rsid w:val="00E3120C"/>
    <w:rsid w:val="00E34135"/>
    <w:rsid w:val="00E3605D"/>
    <w:rsid w:val="00E8181D"/>
    <w:rsid w:val="00EE7758"/>
    <w:rsid w:val="00EF7944"/>
    <w:rsid w:val="00F114D4"/>
    <w:rsid w:val="00F1348D"/>
    <w:rsid w:val="00F93DAC"/>
    <w:rsid w:val="00F95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Paragraphedeliste">
    <w:name w:val="List Paragraph"/>
    <w:basedOn w:val="Normal"/>
    <w:uiPriority w:val="34"/>
    <w:qFormat/>
    <w:rsid w:val="00511FD3"/>
    <w:pPr>
      <w:ind w:left="720"/>
      <w:contextualSpacing/>
    </w:pPr>
  </w:style>
  <w:style w:type="paragraph" w:styleId="NormalWeb">
    <w:name w:val="Normal (Web)"/>
    <w:basedOn w:val="Normal"/>
    <w:uiPriority w:val="99"/>
    <w:semiHidden/>
    <w:unhideWhenUsed/>
    <w:rsid w:val="00871214"/>
    <w:pPr>
      <w:spacing w:before="100" w:beforeAutospacing="1" w:after="100" w:afterAutospacing="1" w:line="240" w:lineRule="auto"/>
    </w:pPr>
    <w:rPr>
      <w:rFonts w:ascii="Times New Roman" w:eastAsiaTheme="minorEastAsia"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Paragraphedeliste">
    <w:name w:val="List Paragraph"/>
    <w:basedOn w:val="Normal"/>
    <w:uiPriority w:val="34"/>
    <w:qFormat/>
    <w:rsid w:val="00511FD3"/>
    <w:pPr>
      <w:ind w:left="720"/>
      <w:contextualSpacing/>
    </w:pPr>
  </w:style>
  <w:style w:type="paragraph" w:styleId="NormalWeb">
    <w:name w:val="Normal (Web)"/>
    <w:basedOn w:val="Normal"/>
    <w:uiPriority w:val="99"/>
    <w:semiHidden/>
    <w:unhideWhenUsed/>
    <w:rsid w:val="00871214"/>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note DRH 2017</Template>
  <TotalTime>2</TotalTime>
  <Pages>1</Pages>
  <Words>364</Words>
  <Characters>2002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Diraison</dc:creator>
  <cp:lastModifiedBy>Yann DIRAISON</cp:lastModifiedBy>
  <cp:revision>4</cp:revision>
  <cp:lastPrinted>2018-01-31T08:38:00Z</cp:lastPrinted>
  <dcterms:created xsi:type="dcterms:W3CDTF">2018-01-31T08:40:00Z</dcterms:created>
  <dcterms:modified xsi:type="dcterms:W3CDTF">2018-02-05T19:02:00Z</dcterms:modified>
</cp:coreProperties>
</file>